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858" w:rsidRPr="00042858" w:rsidRDefault="00042858" w:rsidP="00042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28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заседании Комиссии по экономическим вопросам при Экономсовете государств-участников СНГ (</w:t>
      </w:r>
      <w:r w:rsidRPr="00042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Москва,</w:t>
      </w:r>
      <w:r w:rsidR="00B067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Сколково</w:t>
      </w:r>
      <w:r w:rsidRPr="00042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июня</w:t>
      </w:r>
      <w:r w:rsidRPr="00042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42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42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42858" w:rsidRPr="00042858" w:rsidRDefault="00042858" w:rsidP="00042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2858" w:rsidRPr="00042858" w:rsidRDefault="00042858" w:rsidP="00042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Генерального секретаря ВКП </w:t>
      </w:r>
      <w:r w:rsidRPr="00E407B9">
        <w:rPr>
          <w:rFonts w:ascii="Times New Roman Полужирный" w:eastAsia="Times New Roman" w:hAnsi="Times New Roman Полужирный" w:cs="Times New Roman"/>
          <w:b/>
          <w:sz w:val="28"/>
          <w:szCs w:val="28"/>
          <w:lang w:eastAsia="ru-RU"/>
        </w:rPr>
        <w:t>Наталья Подшибякина</w:t>
      </w:r>
      <w:r w:rsidRPr="0004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приняла участие в заседании Комиссии по экономическим вопросам при Экономсовете СНГ, которое состоялось </w:t>
      </w:r>
      <w:r w:rsidR="000E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E0B55" w:rsidRPr="00B067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</w:t>
      </w:r>
      <w:r w:rsidR="000E0B5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E0B55" w:rsidRPr="00B0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0E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«Сколково» </w:t>
      </w:r>
      <w:r w:rsidRPr="0004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0E0B5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42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Москве</w:t>
      </w:r>
      <w:proofErr w:type="spellEnd"/>
      <w:r w:rsidRPr="0004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B7E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E3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bookmarkStart w:id="0" w:name="_GoBack"/>
      <w:bookmarkEnd w:id="0"/>
      <w:r w:rsidRPr="0004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года. </w:t>
      </w:r>
    </w:p>
    <w:p w:rsidR="00042858" w:rsidRPr="00042858" w:rsidRDefault="00042858" w:rsidP="00042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заседании участвовали полномочные представители Армении, Беларуси, Казахстана, Кыргызстана, России, Таджикистана, Туркменистана, Узбекистана, межгосударственных, межправительственных органов, представители министерств, ведомств, сотрудники Исполкома СНГ. </w:t>
      </w:r>
    </w:p>
    <w:p w:rsidR="00042858" w:rsidRDefault="00042858" w:rsidP="00042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 заседание </w:t>
      </w:r>
      <w:r w:rsidR="0011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04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Комиссии, полномочный представитель</w:t>
      </w:r>
      <w:r w:rsidRPr="00042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</w:t>
      </w:r>
      <w:r w:rsidR="00116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оссийской Федерации</w:t>
      </w:r>
      <w:r w:rsidRPr="0004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Комиссии по экономическим вопросам</w:t>
      </w:r>
      <w:r w:rsidR="00C06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Экономическом совете СНГ</w:t>
      </w:r>
      <w:r w:rsidR="00C0610A" w:rsidRPr="00C061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0610A" w:rsidRPr="00C0610A">
        <w:rPr>
          <w:rFonts w:ascii="Times New Roman Полужирный" w:eastAsia="Calibri" w:hAnsi="Times New Roman Полужирный" w:cs="Times New Roman"/>
          <w:b/>
          <w:color w:val="000000"/>
          <w:sz w:val="28"/>
          <w:szCs w:val="28"/>
        </w:rPr>
        <w:t>Владимир Воробьев</w:t>
      </w:r>
      <w:r w:rsidR="00C0610A" w:rsidRPr="00C0610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612D3" w:rsidRPr="006612D3" w:rsidRDefault="00056AA7" w:rsidP="00B06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 приняли</w:t>
      </w:r>
      <w:r w:rsidR="006612D3" w:rsidRPr="0066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сведению </w:t>
      </w:r>
      <w:r w:rsidR="006612D3" w:rsidRPr="00056AA7">
        <w:rPr>
          <w:rFonts w:ascii="Times New Roman Полужирный" w:eastAsia="Times New Roman" w:hAnsi="Times New Roman Полужирный" w:cs="Times New Roman"/>
          <w:b/>
          <w:color w:val="000000"/>
          <w:sz w:val="28"/>
          <w:szCs w:val="28"/>
          <w:lang w:eastAsia="ru-RU"/>
        </w:rPr>
        <w:t>Информацию о препятствиях во взаимной торговле государств СНГ и рекомендациях по их устранению</w:t>
      </w:r>
      <w:r w:rsidR="006612D3" w:rsidRPr="0066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подготовленную Исполкомом СНГ на основе данных, представленных государствами, а также результатов заседаний Рабочей группы высокого уровня для проведения анализа поступающих претензий о препятствиях во взаимной торговле государств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Содружества.</w:t>
      </w:r>
    </w:p>
    <w:p w:rsidR="006612D3" w:rsidRDefault="00056AA7" w:rsidP="00B0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создана в</w:t>
      </w:r>
      <w:r w:rsidR="006612D3" w:rsidRPr="006612D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соответствии с Решением Экономического совета СНГ от 2 декабря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12D3" w:rsidRPr="0066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A30F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12D3" w:rsidRPr="0066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6612D3" w:rsidRPr="006612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</w:t>
      </w:r>
      <w:r w:rsidR="00B0679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="006612D3" w:rsidRPr="006612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рассмотрены 42 претензии, предъявленные государствами </w:t>
      </w:r>
      <w:r w:rsidR="006612D3" w:rsidRPr="00661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СНГ. По итогам их рассмотрения представлены необходимые разъяснения и достигнуты договоренности о снятии с дальнейшего рассмотрения Рабочей группой высокого уровня 35 претензий.</w:t>
      </w:r>
    </w:p>
    <w:p w:rsidR="00B06792" w:rsidRDefault="00B06792" w:rsidP="00B06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подготовки Информации является обеспечение функционирования внутреннего рынка без барьеров с минимальным количеством ограничений и изъятий.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будет представлена на Экономсовет СНГ.</w:t>
      </w:r>
      <w:r w:rsidR="0011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о созыве Рабочей группы в августе </w:t>
      </w:r>
      <w:proofErr w:type="spellStart"/>
      <w:r w:rsidR="00C0610A">
        <w:rPr>
          <w:rFonts w:ascii="Times New Roman" w:eastAsia="Times New Roman" w:hAnsi="Times New Roman" w:cs="Times New Roman"/>
          <w:sz w:val="28"/>
          <w:szCs w:val="28"/>
          <w:lang w:eastAsia="ru-RU"/>
        </w:rPr>
        <w:t>т.г</w:t>
      </w:r>
      <w:proofErr w:type="spellEnd"/>
      <w:r w:rsidR="00C0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64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дополнительного</w:t>
      </w:r>
      <w:r w:rsidR="00C0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 поступающих вопросов.</w:t>
      </w:r>
    </w:p>
    <w:p w:rsidR="00B06792" w:rsidRDefault="00B06792" w:rsidP="00B06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рассмотренных Комиссией вопроса были связаны с</w:t>
      </w:r>
      <w:r w:rsidRPr="00B06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0FBB">
        <w:rPr>
          <w:rFonts w:ascii="Times New Roman Полужирный" w:eastAsia="Times New Roman" w:hAnsi="Times New Roman Полужирный" w:cs="Times New Roman"/>
          <w:b/>
          <w:sz w:val="28"/>
          <w:szCs w:val="28"/>
          <w:lang w:eastAsia="ru-RU"/>
        </w:rPr>
        <w:t>выполнением Межгосударственной программы инновационного сотрудничества государств СНГ на период до 2030 года и Комплексного плана мероприятий на 2021–2025 годы по ее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не случайно заседание Комиссии проходило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06792">
        <w:rPr>
          <w:b/>
        </w:rPr>
        <w:t xml:space="preserve"> </w:t>
      </w:r>
      <w:r w:rsidRPr="00B067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gramEnd"/>
      <w:r w:rsidRPr="00B0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«Сколково»</w:t>
      </w:r>
      <w:r w:rsidR="0011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участники заседания были ознакомлены с работой </w:t>
      </w:r>
      <w:r w:rsidR="00C06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из инновационных центров –</w:t>
      </w:r>
      <w:r w:rsidR="0011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Клиники </w:t>
      </w:r>
      <w:proofErr w:type="spellStart"/>
      <w:r w:rsidR="0011649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Хадасса</w:t>
      </w:r>
      <w:proofErr w:type="spellEnd"/>
      <w:r w:rsidR="0011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64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Медикал</w:t>
      </w:r>
      <w:proofErr w:type="spellEnd"/>
      <w:r w:rsidR="00C06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129" w:rsidRDefault="00A30FBB" w:rsidP="00A30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Было отмечено, что </w:t>
      </w:r>
      <w:r w:rsidRPr="00A30FBB">
        <w:rPr>
          <w:rFonts w:ascii="Times New Roman" w:eastAsia="Times New Roman" w:hAnsi="Times New Roman" w:cs="Times New Roman"/>
          <w:sz w:val="28"/>
          <w:szCs w:val="28"/>
        </w:rPr>
        <w:t xml:space="preserve">Заказчиком – координатором Программы Россотрудничеством и Оператором Программы Фондом «Сколково» проводится работа по расширению круга субъектов инновационной инфраструктуры, участвующих в реализации мероприятий и проектов Программы, углублению межгосударственного инновационного взаимодействия, в том числе путем вовлечения в инновационное </w:t>
      </w:r>
      <w:r w:rsidRPr="00A30F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сотрудничество национальных институтов развития, организации и проведения различного рода совещаний, стратегических сессий с участием представителей организаций науки, инновационных предприятий, органов власти, образовательных учреждений государств – участников Программы. 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30FBB">
        <w:rPr>
          <w:rFonts w:ascii="Times New Roman" w:eastAsia="Times New Roman" w:hAnsi="Times New Roman" w:cs="Times New Roman"/>
          <w:sz w:val="28"/>
          <w:szCs w:val="28"/>
        </w:rPr>
        <w:t>должается работа по формированию межгосударственной сети центров коммерциализации инноваций. В настоящее время такой статус имеют 10 организаций из государств СНГ.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 w:rsidRPr="00A30FBB">
        <w:rPr>
          <w:rFonts w:ascii="Times New Roman" w:eastAsia="Times New Roman" w:hAnsi="Times New Roman" w:cs="Times New Roman"/>
          <w:sz w:val="28"/>
          <w:szCs w:val="28"/>
        </w:rPr>
        <w:t xml:space="preserve">создаются центры трансфера знаний в сфере разработки программного обеспечения в рамках Программы. Развиваются технологические платформы. </w:t>
      </w:r>
    </w:p>
    <w:p w:rsidR="00A30FBB" w:rsidRPr="00A30FBB" w:rsidRDefault="00A30FBB" w:rsidP="00A30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FBB">
        <w:rPr>
          <w:rFonts w:ascii="Times New Roman" w:eastAsia="Times New Roman" w:hAnsi="Times New Roman" w:cs="Times New Roman"/>
          <w:sz w:val="28"/>
          <w:szCs w:val="28"/>
        </w:rPr>
        <w:t>В целях развития наукоемких и высокотехнологичных производств, ускорения внедрения научно-технических и инновационных разработок в серийное производство в научных организациях создаются отраслевые лаборатории, развивается сеть центров коллективного пользования уникальным научным оборудованием.</w:t>
      </w:r>
    </w:p>
    <w:p w:rsidR="00A30FBB" w:rsidRPr="00A30FBB" w:rsidRDefault="003C5129" w:rsidP="00A30FBB">
      <w:pPr>
        <w:spacing w:after="0" w:line="240" w:lineRule="auto"/>
        <w:ind w:firstLine="709"/>
        <w:jc w:val="both"/>
        <w:rPr>
          <w:rFonts w:ascii="Calibri" w:eastAsia="Arial Unicode MS" w:hAnsi="Calibri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A30FBB" w:rsidRPr="00A30FBB">
        <w:rPr>
          <w:rFonts w:ascii="Times New Roman" w:eastAsia="Times New Roman" w:hAnsi="Times New Roman" w:cs="Times New Roman"/>
          <w:sz w:val="28"/>
          <w:szCs w:val="28"/>
        </w:rPr>
        <w:t>а базе субъектов инновационной инфраструктуры создаются центры поддержки технологий и инноваций. Так, в Беларус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30FBB" w:rsidRPr="00A30FBB">
        <w:rPr>
          <w:rFonts w:ascii="Times New Roman" w:eastAsia="Times New Roman" w:hAnsi="Times New Roman" w:cs="Times New Roman"/>
          <w:sz w:val="28"/>
          <w:szCs w:val="28"/>
        </w:rPr>
        <w:t xml:space="preserve"> с начала 2021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30FBB" w:rsidRPr="00A30FBB">
        <w:rPr>
          <w:rFonts w:ascii="Times New Roman" w:eastAsia="Times New Roman" w:hAnsi="Times New Roman" w:cs="Times New Roman"/>
          <w:sz w:val="28"/>
          <w:szCs w:val="28"/>
        </w:rPr>
        <w:t xml:space="preserve"> по февраль 2025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30FBB" w:rsidRPr="00A30FBB">
        <w:rPr>
          <w:rFonts w:ascii="Times New Roman" w:eastAsia="Times New Roman" w:hAnsi="Times New Roman" w:cs="Times New Roman"/>
          <w:sz w:val="28"/>
          <w:szCs w:val="28"/>
        </w:rPr>
        <w:t xml:space="preserve"> создано 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30FBB" w:rsidRPr="00A30FBB">
        <w:rPr>
          <w:rFonts w:ascii="Times New Roman" w:eastAsia="Times New Roman" w:hAnsi="Times New Roman" w:cs="Times New Roman"/>
          <w:sz w:val="28"/>
          <w:szCs w:val="28"/>
        </w:rPr>
        <w:t xml:space="preserve"> и в настоящее время функционируют 33 таких центра.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FBB" w:rsidRPr="00A30FBB">
        <w:rPr>
          <w:rFonts w:ascii="Times New Roman" w:eastAsia="Times New Roman" w:hAnsi="Times New Roman" w:cs="Times New Roman"/>
          <w:sz w:val="28"/>
          <w:szCs w:val="28"/>
        </w:rPr>
        <w:t>Развивается сеть бизнес-инкубаторов, направленных на развитие креативной экономики, поддержку предпринимательства и создание стартапов среди молодежи. Например, в Кыргызс</w:t>
      </w:r>
      <w:r>
        <w:rPr>
          <w:rFonts w:ascii="Times New Roman" w:eastAsia="Times New Roman" w:hAnsi="Times New Roman" w:cs="Times New Roman"/>
          <w:sz w:val="28"/>
          <w:szCs w:val="28"/>
        </w:rPr>
        <w:t>тане</w:t>
      </w:r>
      <w:r w:rsidR="00A30FBB" w:rsidRPr="00A30FBB">
        <w:rPr>
          <w:rFonts w:ascii="Times New Roman" w:eastAsia="Times New Roman" w:hAnsi="Times New Roman" w:cs="Times New Roman"/>
          <w:sz w:val="28"/>
          <w:szCs w:val="28"/>
        </w:rPr>
        <w:t xml:space="preserve"> бизнес-инкубаторы открыты и функционируют на базе более чем 30 высших учебных заведений.</w:t>
      </w:r>
      <w:r w:rsidR="00A30FBB" w:rsidRPr="00A30FBB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 xml:space="preserve"> </w:t>
      </w:r>
    </w:p>
    <w:p w:rsidR="00A30FBB" w:rsidRPr="00A30FBB" w:rsidRDefault="00A30FBB" w:rsidP="00A30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FB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C512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30FBB">
        <w:rPr>
          <w:rFonts w:ascii="Times New Roman" w:eastAsia="Times New Roman" w:hAnsi="Times New Roman" w:cs="Times New Roman"/>
          <w:sz w:val="28"/>
          <w:szCs w:val="28"/>
        </w:rPr>
        <w:t>збекистан</w:t>
      </w:r>
      <w:r w:rsidR="003C512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30FBB">
        <w:rPr>
          <w:rFonts w:ascii="Times New Roman" w:eastAsia="Times New Roman" w:hAnsi="Times New Roman" w:cs="Times New Roman"/>
          <w:sz w:val="28"/>
          <w:szCs w:val="28"/>
        </w:rPr>
        <w:t xml:space="preserve"> создана сеть субъектов инновационной инфраструктуры (всего 55), включающая инновационные технопарки, центры трансфера технологий, венчурные организации, стартап-акселераторы и бизнес-инкубаторы</w:t>
      </w:r>
      <w:proofErr w:type="gramStart"/>
      <w:r w:rsidRPr="00A30FB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30FBB">
        <w:rPr>
          <w:rFonts w:ascii="Times New Roman" w:eastAsia="Times New Roman" w:hAnsi="Times New Roman" w:cs="Times New Roman"/>
          <w:sz w:val="28"/>
          <w:szCs w:val="28"/>
        </w:rPr>
        <w:t xml:space="preserve"> что свидетельствует о динамичном развитии данной сферы и создании благоприятных условий для дальнейшего роста.</w:t>
      </w:r>
    </w:p>
    <w:p w:rsidR="00A30FBB" w:rsidRPr="00A30FBB" w:rsidRDefault="00A30FBB" w:rsidP="00A30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FBB">
        <w:rPr>
          <w:rFonts w:ascii="Times New Roman" w:eastAsia="Times New Roman" w:hAnsi="Times New Roman" w:cs="Times New Roman"/>
          <w:sz w:val="28"/>
          <w:szCs w:val="28"/>
        </w:rPr>
        <w:t>В государствах реализуются проекты, направленные на стимулирование и продвижение инновационных проектов по приоритетным направлениям развития экономики, науки и техники.</w:t>
      </w:r>
      <w:r w:rsidR="003C5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FBB">
        <w:rPr>
          <w:rFonts w:ascii="Times New Roman" w:eastAsia="Times New Roman" w:hAnsi="Times New Roman" w:cs="Times New Roman"/>
          <w:sz w:val="28"/>
          <w:szCs w:val="28"/>
        </w:rPr>
        <w:t>Так, в Кыргызс</w:t>
      </w:r>
      <w:r w:rsidR="003C5129">
        <w:rPr>
          <w:rFonts w:ascii="Times New Roman" w:eastAsia="Times New Roman" w:hAnsi="Times New Roman" w:cs="Times New Roman"/>
          <w:sz w:val="28"/>
          <w:szCs w:val="28"/>
        </w:rPr>
        <w:t>тане</w:t>
      </w:r>
      <w:r w:rsidRPr="00A30FBB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республиканский проект «40 районов – 40 инициатив».</w:t>
      </w:r>
    </w:p>
    <w:p w:rsidR="00A30FBB" w:rsidRPr="00A30FBB" w:rsidRDefault="00A30FBB" w:rsidP="00A30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FBB">
        <w:rPr>
          <w:rFonts w:ascii="Times New Roman" w:eastAsia="Times New Roman" w:hAnsi="Times New Roman" w:cs="Times New Roman"/>
          <w:sz w:val="28"/>
          <w:szCs w:val="28"/>
        </w:rPr>
        <w:t>В части подготовки кадров реализуются программы академической мобильности студентов и преподавателей с вузами государств СНГ, разрабатываются и внедряются совместные образовательные программы.</w:t>
      </w:r>
    </w:p>
    <w:p w:rsidR="00A30FBB" w:rsidRDefault="00A32EA3" w:rsidP="00A30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Комиссия</w:t>
      </w:r>
      <w:r w:rsidR="00A30FBB" w:rsidRPr="00A30FBB">
        <w:rPr>
          <w:rFonts w:ascii="Times New Roman" w:eastAsia="Times New Roman" w:hAnsi="Times New Roman" w:cs="Times New Roman"/>
          <w:sz w:val="28"/>
          <w:szCs w:val="28"/>
        </w:rPr>
        <w:t xml:space="preserve"> обрати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A30FBB" w:rsidRPr="00A30FBB">
        <w:rPr>
          <w:rFonts w:ascii="Times New Roman" w:eastAsia="Times New Roman" w:hAnsi="Times New Roman" w:cs="Times New Roman"/>
          <w:sz w:val="28"/>
          <w:szCs w:val="28"/>
        </w:rPr>
        <w:t xml:space="preserve"> внимание на необходимость выполнения инициатив, касающихся разработки и реализации стратегического инструмента картирования, анализа и проектирования (моделирования) инновационных экосистем (</w:t>
      </w:r>
      <w:proofErr w:type="spellStart"/>
      <w:r w:rsidR="00A30FBB" w:rsidRPr="00A30FBB">
        <w:rPr>
          <w:rFonts w:ascii="Times New Roman" w:eastAsia="Times New Roman" w:hAnsi="Times New Roman" w:cs="Times New Roman"/>
          <w:sz w:val="28"/>
          <w:szCs w:val="28"/>
        </w:rPr>
        <w:t>мэппинг</w:t>
      </w:r>
      <w:proofErr w:type="spellEnd"/>
      <w:r w:rsidR="00A30FBB" w:rsidRPr="00A30FBB">
        <w:rPr>
          <w:rFonts w:ascii="Times New Roman" w:eastAsia="Times New Roman" w:hAnsi="Times New Roman" w:cs="Times New Roman"/>
          <w:sz w:val="28"/>
          <w:szCs w:val="28"/>
        </w:rPr>
        <w:t>), поддержки разработки и реализации совместных инновационных проектов, реализации мер прямой и косвенной поддержки изобретательской, инновационной активности, поскольку данные инициативы направлены на развитие эффективного и согласованного международного инновационного, научно-технического и промышленного сотрудничества, а также облегчают доступ к возможностям Программы для всех потенциальных заинтересованных сторон.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Заказчику и оператору Программы совместно с Исполкомом СНГ было поручено</w:t>
      </w:r>
      <w:r w:rsidR="00A30FBB" w:rsidRPr="00A30FBB">
        <w:rPr>
          <w:rFonts w:ascii="Times New Roman" w:eastAsia="Times New Roman" w:hAnsi="Times New Roman" w:cs="Times New Roman"/>
          <w:sz w:val="28"/>
          <w:szCs w:val="28"/>
        </w:rPr>
        <w:t xml:space="preserve"> проводить анализ </w:t>
      </w:r>
      <w:r w:rsidR="00A30FBB" w:rsidRPr="00A30FBB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выполнения ключевых инициатив Программы в целях выработки рекомендаций по повышению эффективности их реализации.</w:t>
      </w:r>
    </w:p>
    <w:p w:rsidR="00397E50" w:rsidRDefault="00397E50" w:rsidP="00213B50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были одобрены </w:t>
      </w:r>
      <w:r w:rsidRPr="00397E50"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  <w:t>проекты Положений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7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E50"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  <w:t xml:space="preserve">о центрах </w:t>
      </w:r>
      <w:proofErr w:type="gramStart"/>
      <w:r w:rsidRPr="00397E50"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  <w:t>компетенций  и</w:t>
      </w:r>
      <w:proofErr w:type="gramEnd"/>
      <w:r w:rsidRPr="00397E50"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  <w:t xml:space="preserve"> о центрах передового опыта (превосходства).</w:t>
      </w:r>
    </w:p>
    <w:p w:rsidR="000738A1" w:rsidRPr="000738A1" w:rsidRDefault="00213B50" w:rsidP="00213B50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213B50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 одобрили </w:t>
      </w:r>
      <w:r w:rsidRPr="00733461"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  <w:t>деятельность</w:t>
      </w:r>
      <w:r w:rsidR="000738A1">
        <w:rPr>
          <w:rFonts w:eastAsia="Times New Roman" w:cs="Times New Roman"/>
          <w:b/>
          <w:sz w:val="28"/>
          <w:szCs w:val="28"/>
        </w:rPr>
        <w:t>:</w:t>
      </w:r>
    </w:p>
    <w:p w:rsidR="000738A1" w:rsidRDefault="00213B50" w:rsidP="000738A1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733461"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  <w:t xml:space="preserve"> Межправительственного совета по разведке, использованию и охране недр в 2021–2024 годах</w:t>
      </w:r>
      <w:r w:rsidR="000738A1">
        <w:rPr>
          <w:rFonts w:eastAsia="Times New Roman" w:cs="Times New Roman"/>
          <w:b/>
          <w:sz w:val="28"/>
          <w:szCs w:val="28"/>
        </w:rPr>
        <w:t>;</w:t>
      </w:r>
    </w:p>
    <w:p w:rsidR="000738A1" w:rsidRDefault="00733461" w:rsidP="000738A1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0738A1"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  <w:t xml:space="preserve">базовой организации государств </w:t>
      </w:r>
      <w:r w:rsidR="000738A1" w:rsidRPr="000738A1"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  <w:t xml:space="preserve">СНГ </w:t>
      </w:r>
      <w:r w:rsidRPr="000738A1"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  <w:t>по подготовке, профессиональной переподготовке и повышению квалификации кадров для горно-металлургической отрасли, современного материаловедения и рециклинга промышленных отходов</w:t>
      </w:r>
      <w:r w:rsidR="000738A1">
        <w:rPr>
          <w:rFonts w:eastAsia="Times New Roman" w:cs="Times New Roman"/>
          <w:b/>
          <w:sz w:val="28"/>
          <w:szCs w:val="28"/>
        </w:rPr>
        <w:t>;</w:t>
      </w:r>
    </w:p>
    <w:p w:rsidR="00733461" w:rsidRPr="000738A1" w:rsidRDefault="00733461" w:rsidP="000738A1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0738A1"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  <w:t>базовой организации по переподготовке и повышению квалификации кадров по архивоведению, документоведению и документационному обеспечению управления государств СНГ</w:t>
      </w:r>
      <w:r w:rsidR="000738A1">
        <w:rPr>
          <w:rFonts w:eastAsia="Times New Roman" w:cs="Times New Roman"/>
          <w:b/>
          <w:sz w:val="28"/>
          <w:szCs w:val="28"/>
        </w:rPr>
        <w:t>.</w:t>
      </w:r>
    </w:p>
    <w:p w:rsidR="000738A1" w:rsidRDefault="000738A1" w:rsidP="000738A1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733461">
        <w:rPr>
          <w:rFonts w:ascii="Times New Roman" w:eastAsia="Times New Roman" w:hAnsi="Times New Roman" w:cs="Times New Roman"/>
          <w:sz w:val="28"/>
          <w:szCs w:val="28"/>
        </w:rPr>
        <w:t xml:space="preserve">Комиссия одобрила проекты </w:t>
      </w:r>
      <w:r w:rsidRPr="000738A1"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  <w:t>Положений о базовой организации государств СНГ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Pr="000738A1"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  <w:t>в области взрослой и детской травм</w:t>
      </w:r>
      <w:r>
        <w:rPr>
          <w:rFonts w:eastAsia="Times New Roman" w:cs="Times New Roman"/>
          <w:b/>
          <w:sz w:val="28"/>
          <w:szCs w:val="28"/>
        </w:rPr>
        <w:t>а</w:t>
      </w:r>
      <w:r w:rsidRPr="000738A1"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  <w:t>тологии и ортопедии.</w:t>
      </w:r>
    </w:p>
    <w:p w:rsidR="000738A1" w:rsidRDefault="000738A1" w:rsidP="0007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A1">
        <w:rPr>
          <w:rFonts w:ascii="Times New Roman" w:eastAsia="Times New Roman" w:hAnsi="Times New Roman" w:cs="Times New Roman"/>
          <w:sz w:val="28"/>
          <w:szCs w:val="28"/>
        </w:rPr>
        <w:t>Все эти вопросы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будут внесены на рассмотрение Экономсовета СНГ.</w:t>
      </w:r>
    </w:p>
    <w:p w:rsidR="000738A1" w:rsidRDefault="000738A1" w:rsidP="0007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 рассмотрен также ряд организационно-финансовых вопросов.</w:t>
      </w:r>
    </w:p>
    <w:p w:rsidR="000738A1" w:rsidRPr="000738A1" w:rsidRDefault="000738A1" w:rsidP="0007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заседание  </w:t>
      </w:r>
      <w:r w:rsidR="00B172C1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proofErr w:type="gramEnd"/>
      <w:r w:rsidR="00B172C1">
        <w:rPr>
          <w:rFonts w:ascii="Times New Roman" w:eastAsia="Times New Roman" w:hAnsi="Times New Roman" w:cs="Times New Roman"/>
          <w:sz w:val="28"/>
          <w:szCs w:val="28"/>
        </w:rPr>
        <w:t xml:space="preserve"> по экономическим вопросам состоится</w:t>
      </w:r>
      <w:r w:rsidR="00555F27">
        <w:rPr>
          <w:rFonts w:ascii="Times New Roman" w:eastAsia="Times New Roman" w:hAnsi="Times New Roman" w:cs="Times New Roman"/>
          <w:sz w:val="28"/>
          <w:szCs w:val="28"/>
        </w:rPr>
        <w:t xml:space="preserve"> 23 июля 20</w:t>
      </w:r>
      <w:r w:rsidR="006D3005">
        <w:rPr>
          <w:rFonts w:ascii="Times New Roman" w:eastAsia="Times New Roman" w:hAnsi="Times New Roman" w:cs="Times New Roman"/>
          <w:sz w:val="28"/>
          <w:szCs w:val="28"/>
        </w:rPr>
        <w:t>25 г. в Москве.</w:t>
      </w:r>
    </w:p>
    <w:p w:rsidR="000738A1" w:rsidRPr="00232998" w:rsidRDefault="000738A1" w:rsidP="00733461">
      <w:pPr>
        <w:spacing w:before="240" w:after="120"/>
        <w:jc w:val="both"/>
        <w:rPr>
          <w:b/>
          <w:szCs w:val="28"/>
        </w:rPr>
      </w:pPr>
    </w:p>
    <w:sectPr w:rsidR="000738A1" w:rsidRPr="0023299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10F" w:rsidRDefault="0068210F" w:rsidP="000E0B55">
      <w:pPr>
        <w:spacing w:after="0" w:line="240" w:lineRule="auto"/>
      </w:pPr>
      <w:r>
        <w:separator/>
      </w:r>
    </w:p>
  </w:endnote>
  <w:endnote w:type="continuationSeparator" w:id="0">
    <w:p w:rsidR="0068210F" w:rsidRDefault="0068210F" w:rsidP="000E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4262781"/>
      <w:docPartObj>
        <w:docPartGallery w:val="Page Numbers (Bottom of Page)"/>
        <w:docPartUnique/>
      </w:docPartObj>
    </w:sdtPr>
    <w:sdtEndPr/>
    <w:sdtContent>
      <w:p w:rsidR="00E407B9" w:rsidRDefault="00E407B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E0B55" w:rsidRDefault="000E0B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10F" w:rsidRDefault="0068210F" w:rsidP="000E0B55">
      <w:pPr>
        <w:spacing w:after="0" w:line="240" w:lineRule="auto"/>
      </w:pPr>
      <w:r>
        <w:separator/>
      </w:r>
    </w:p>
  </w:footnote>
  <w:footnote w:type="continuationSeparator" w:id="0">
    <w:p w:rsidR="0068210F" w:rsidRDefault="0068210F" w:rsidP="000E0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58"/>
    <w:rsid w:val="00042858"/>
    <w:rsid w:val="00056AA7"/>
    <w:rsid w:val="000738A1"/>
    <w:rsid w:val="000E0B55"/>
    <w:rsid w:val="000F0699"/>
    <w:rsid w:val="00116493"/>
    <w:rsid w:val="00213B50"/>
    <w:rsid w:val="0027644C"/>
    <w:rsid w:val="00397E50"/>
    <w:rsid w:val="003C5129"/>
    <w:rsid w:val="00411486"/>
    <w:rsid w:val="00555F27"/>
    <w:rsid w:val="00612FCD"/>
    <w:rsid w:val="006612D3"/>
    <w:rsid w:val="00667306"/>
    <w:rsid w:val="0068210F"/>
    <w:rsid w:val="006D3005"/>
    <w:rsid w:val="00733461"/>
    <w:rsid w:val="007B7E30"/>
    <w:rsid w:val="00A30FBB"/>
    <w:rsid w:val="00A32EA3"/>
    <w:rsid w:val="00B06792"/>
    <w:rsid w:val="00B172C1"/>
    <w:rsid w:val="00C0610A"/>
    <w:rsid w:val="00C9652A"/>
    <w:rsid w:val="00E4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4352"/>
  <w15:chartTrackingRefBased/>
  <w15:docId w15:val="{D402EEE4-3299-41BF-AED2-63B6F9AE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autoRedefine/>
    <w:rsid w:val="006612D3"/>
    <w:pPr>
      <w:tabs>
        <w:tab w:val="right" w:leader="dot" w:pos="6577"/>
      </w:tabs>
      <w:spacing w:before="60" w:after="60" w:line="240" w:lineRule="exact"/>
    </w:pPr>
    <w:rPr>
      <w:rFonts w:ascii="Times New Roman" w:eastAsia="SimSu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E0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B55"/>
  </w:style>
  <w:style w:type="paragraph" w:styleId="a5">
    <w:name w:val="footer"/>
    <w:basedOn w:val="a"/>
    <w:link w:val="a6"/>
    <w:uiPriority w:val="99"/>
    <w:unhideWhenUsed/>
    <w:rsid w:val="000E0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Подшибякина Наталья</dc:creator>
  <cp:keywords/>
  <dc:description/>
  <cp:lastModifiedBy>Подшибякина Наталья</cp:lastModifiedBy>
  <cp:revision>2</cp:revision>
  <dcterms:created xsi:type="dcterms:W3CDTF">2025-06-25T13:05:00Z</dcterms:created>
  <dcterms:modified xsi:type="dcterms:W3CDTF">2025-06-25T13:05:00Z</dcterms:modified>
</cp:coreProperties>
</file>